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2CC" w:rsidRPr="004A5D50" w:rsidRDefault="00DC4913" w:rsidP="004A5D50">
      <w:pPr>
        <w:jc w:val="center"/>
        <w:rPr>
          <w:rFonts w:ascii="Times New Roman" w:hAnsi="Times New Roman" w:cs="Times New Roman"/>
          <w:b/>
          <w:sz w:val="32"/>
          <w:szCs w:val="32"/>
          <w:u w:val="single"/>
        </w:rPr>
      </w:pPr>
      <w:r w:rsidRPr="004A5D50">
        <w:rPr>
          <w:rFonts w:ascii="Times New Roman" w:hAnsi="Times New Roman" w:cs="Times New Roman"/>
          <w:b/>
          <w:sz w:val="32"/>
          <w:szCs w:val="32"/>
          <w:u w:val="single"/>
        </w:rPr>
        <w:t>Fraction Projects</w:t>
      </w:r>
      <w:r w:rsidR="004A5D50" w:rsidRPr="004A5D50">
        <w:rPr>
          <w:rFonts w:ascii="Times New Roman" w:hAnsi="Times New Roman" w:cs="Times New Roman"/>
          <w:b/>
          <w:sz w:val="32"/>
          <w:szCs w:val="32"/>
          <w:u w:val="single"/>
        </w:rPr>
        <w:t xml:space="preserve"> Links</w:t>
      </w:r>
    </w:p>
    <w:p w:rsidR="00DC4913" w:rsidRDefault="00DD16D4">
      <w:hyperlink r:id="rId5" w:history="1">
        <w:r w:rsidR="00DC4913" w:rsidRPr="00301103">
          <w:rPr>
            <w:rStyle w:val="Hyperlink"/>
          </w:rPr>
          <w:t>https://scratch.mit.edu/projects/17407089/</w:t>
        </w:r>
      </w:hyperlink>
      <w:r w:rsidR="00AB51BE">
        <w:t xml:space="preserve">                                       </w:t>
      </w:r>
      <w:hyperlink r:id="rId6" w:history="1">
        <w:r w:rsidR="00AB51BE" w:rsidRPr="00301103">
          <w:rPr>
            <w:rStyle w:val="Hyperlink"/>
          </w:rPr>
          <w:t>https://scratch.mit.edu/projects/99002071/</w:t>
        </w:r>
      </w:hyperlink>
      <w:r w:rsidR="00AB51BE">
        <w:t xml:space="preserve"> </w:t>
      </w:r>
    </w:p>
    <w:p w:rsidR="00DC4913" w:rsidRDefault="00DC4913">
      <w:r>
        <w:rPr>
          <w:noProof/>
        </w:rPr>
        <w:drawing>
          <wp:inline distT="0" distB="0" distL="0" distR="0">
            <wp:extent cx="2626017" cy="2524406"/>
            <wp:effectExtent l="0" t="0" r="317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8913" cy="2536803"/>
                    </a:xfrm>
                    <a:prstGeom prst="rect">
                      <a:avLst/>
                    </a:prstGeom>
                    <a:noFill/>
                    <a:ln>
                      <a:noFill/>
                    </a:ln>
                  </pic:spPr>
                </pic:pic>
              </a:graphicData>
            </a:graphic>
          </wp:inline>
        </w:drawing>
      </w:r>
      <w:r w:rsidR="00AB51BE">
        <w:t xml:space="preserve">               </w:t>
      </w:r>
      <w:r w:rsidR="00AB51BE">
        <w:rPr>
          <w:noProof/>
        </w:rPr>
        <w:drawing>
          <wp:inline distT="0" distB="0" distL="0" distR="0">
            <wp:extent cx="2655819" cy="25236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7463" cy="2525178"/>
                    </a:xfrm>
                    <a:prstGeom prst="rect">
                      <a:avLst/>
                    </a:prstGeom>
                    <a:noFill/>
                    <a:ln>
                      <a:noFill/>
                    </a:ln>
                  </pic:spPr>
                </pic:pic>
              </a:graphicData>
            </a:graphic>
          </wp:inline>
        </w:drawing>
      </w:r>
    </w:p>
    <w:p w:rsidR="0025588E" w:rsidRDefault="00DD16D4">
      <w:hyperlink r:id="rId9" w:history="1">
        <w:r w:rsidR="0025588E" w:rsidRPr="00301103">
          <w:rPr>
            <w:rStyle w:val="Hyperlink"/>
          </w:rPr>
          <w:t>https://scratch.mit.edu/projects/1880790/</w:t>
        </w:r>
      </w:hyperlink>
      <w:r w:rsidR="0025588E">
        <w:t xml:space="preserve"> </w:t>
      </w:r>
    </w:p>
    <w:p w:rsidR="0025588E" w:rsidRDefault="0025588E">
      <w:r>
        <w:rPr>
          <w:noProof/>
        </w:rPr>
        <w:drawing>
          <wp:inline distT="0" distB="0" distL="0" distR="0">
            <wp:extent cx="4921555" cy="253509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40496" cy="2544855"/>
                    </a:xfrm>
                    <a:prstGeom prst="rect">
                      <a:avLst/>
                    </a:prstGeom>
                    <a:noFill/>
                    <a:ln>
                      <a:noFill/>
                    </a:ln>
                  </pic:spPr>
                </pic:pic>
              </a:graphicData>
            </a:graphic>
          </wp:inline>
        </w:drawing>
      </w:r>
    </w:p>
    <w:p w:rsidR="00912B4F" w:rsidRDefault="00DD16D4">
      <w:hyperlink r:id="rId11" w:history="1">
        <w:r w:rsidR="00912B4F" w:rsidRPr="00301103">
          <w:rPr>
            <w:rStyle w:val="Hyperlink"/>
          </w:rPr>
          <w:t>https://scratch.mit.edu/projects/19619339/</w:t>
        </w:r>
      </w:hyperlink>
    </w:p>
    <w:p w:rsidR="00912B4F" w:rsidRDefault="00912B4F">
      <w:r>
        <w:rPr>
          <w:noProof/>
        </w:rPr>
        <w:drawing>
          <wp:inline distT="0" distB="0" distL="0" distR="0">
            <wp:extent cx="2615206" cy="2452687"/>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4863" cy="2461744"/>
                    </a:xfrm>
                    <a:prstGeom prst="rect">
                      <a:avLst/>
                    </a:prstGeom>
                    <a:noFill/>
                    <a:ln>
                      <a:noFill/>
                    </a:ln>
                  </pic:spPr>
                </pic:pic>
              </a:graphicData>
            </a:graphic>
          </wp:inline>
        </w:drawing>
      </w:r>
      <w:r w:rsidR="0015255D">
        <w:t xml:space="preserve">       </w:t>
      </w:r>
      <w:r w:rsidR="0015255D">
        <w:rPr>
          <w:noProof/>
        </w:rPr>
        <w:drawing>
          <wp:inline distT="0" distB="0" distL="0" distR="0">
            <wp:extent cx="2544114" cy="2430057"/>
            <wp:effectExtent l="0" t="0" r="889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51635" cy="2437241"/>
                    </a:xfrm>
                    <a:prstGeom prst="rect">
                      <a:avLst/>
                    </a:prstGeom>
                    <a:noFill/>
                    <a:ln>
                      <a:noFill/>
                    </a:ln>
                  </pic:spPr>
                </pic:pic>
              </a:graphicData>
            </a:graphic>
          </wp:inline>
        </w:drawing>
      </w:r>
    </w:p>
    <w:p w:rsidR="002D364D" w:rsidRDefault="00DD16D4">
      <w:hyperlink r:id="rId14" w:history="1">
        <w:r w:rsidR="002D364D" w:rsidRPr="008E5A19">
          <w:rPr>
            <w:rStyle w:val="Hyperlink"/>
          </w:rPr>
          <w:t>https://scratch.mit.edu/projects/1866823/</w:t>
        </w:r>
      </w:hyperlink>
    </w:p>
    <w:p w:rsidR="002D364D" w:rsidRDefault="002D364D">
      <w:r>
        <w:rPr>
          <w:noProof/>
        </w:rPr>
        <w:drawing>
          <wp:inline distT="0" distB="0" distL="0" distR="0">
            <wp:extent cx="2498531" cy="236932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07178" cy="2377522"/>
                    </a:xfrm>
                    <a:prstGeom prst="rect">
                      <a:avLst/>
                    </a:prstGeom>
                    <a:noFill/>
                    <a:ln>
                      <a:noFill/>
                    </a:ln>
                  </pic:spPr>
                </pic:pic>
              </a:graphicData>
            </a:graphic>
          </wp:inline>
        </w:drawing>
      </w:r>
      <w:r>
        <w:t xml:space="preserve">            </w:t>
      </w:r>
      <w:r>
        <w:rPr>
          <w:noProof/>
        </w:rPr>
        <w:drawing>
          <wp:inline distT="0" distB="0" distL="0" distR="0">
            <wp:extent cx="2456953" cy="2354192"/>
            <wp:effectExtent l="0" t="0" r="63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70621" cy="2367288"/>
                    </a:xfrm>
                    <a:prstGeom prst="rect">
                      <a:avLst/>
                    </a:prstGeom>
                    <a:noFill/>
                    <a:ln>
                      <a:noFill/>
                    </a:ln>
                  </pic:spPr>
                </pic:pic>
              </a:graphicData>
            </a:graphic>
          </wp:inline>
        </w:drawing>
      </w:r>
    </w:p>
    <w:p w:rsidR="00FA13BA" w:rsidRDefault="00FA13BA"/>
    <w:p w:rsidR="00FA13BA" w:rsidRDefault="00DD16D4">
      <w:hyperlink r:id="rId17" w:history="1">
        <w:r w:rsidR="00FA13BA" w:rsidRPr="008E5A19">
          <w:rPr>
            <w:rStyle w:val="Hyperlink"/>
          </w:rPr>
          <w:t>https://scratch.mit.edu/projects/11755180/</w:t>
        </w:r>
      </w:hyperlink>
    </w:p>
    <w:p w:rsidR="00FA13BA" w:rsidRDefault="00FA13BA">
      <w:r>
        <w:rPr>
          <w:rFonts w:ascii="Arial" w:hAnsi="Arial" w:cs="Arial"/>
          <w:color w:val="322F31"/>
          <w:sz w:val="20"/>
          <w:szCs w:val="20"/>
          <w:shd w:val="clear" w:color="auto" w:fill="F8F8F8"/>
        </w:rPr>
        <w:t>This project accompanies the ICAC math lesson plan, Equivalent Fraction/Comparing Fractions. Please visit the ICAC website at www.uab.edu/icac to view the lesson plan and many more!</w:t>
      </w:r>
    </w:p>
    <w:p w:rsidR="00FA13BA" w:rsidRDefault="00FA13BA">
      <w:r>
        <w:rPr>
          <w:noProof/>
        </w:rPr>
        <w:drawing>
          <wp:inline distT="0" distB="0" distL="0" distR="0">
            <wp:extent cx="2791765" cy="2656170"/>
            <wp:effectExtent l="0" t="0" r="889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97077" cy="2661224"/>
                    </a:xfrm>
                    <a:prstGeom prst="rect">
                      <a:avLst/>
                    </a:prstGeom>
                    <a:noFill/>
                    <a:ln>
                      <a:noFill/>
                    </a:ln>
                  </pic:spPr>
                </pic:pic>
              </a:graphicData>
            </a:graphic>
          </wp:inline>
        </w:drawing>
      </w:r>
    </w:p>
    <w:p w:rsidR="004A5D50" w:rsidRDefault="004A5D50" w:rsidP="004A5D50"/>
    <w:p w:rsidR="004A5D50" w:rsidRDefault="004A5D50" w:rsidP="004A5D50">
      <w:hyperlink r:id="rId19" w:history="1">
        <w:r w:rsidRPr="00320283">
          <w:rPr>
            <w:rStyle w:val="Hyperlink"/>
          </w:rPr>
          <w:t>https://scratch.mit.edu/projects/129325016/</w:t>
        </w:r>
      </w:hyperlink>
      <w:r>
        <w:t xml:space="preserve"> good to explain why there is a tiny slice not included in the 360 circle</w:t>
      </w:r>
    </w:p>
    <w:p w:rsidR="004A5D50" w:rsidRDefault="004A5D50" w:rsidP="004A5D50">
      <w:r>
        <w:rPr>
          <w:noProof/>
        </w:rPr>
        <w:drawing>
          <wp:inline distT="0" distB="0" distL="0" distR="0" wp14:anchorId="73B36AC1" wp14:editId="451372E3">
            <wp:extent cx="4023208" cy="202092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27272" cy="2022963"/>
                    </a:xfrm>
                    <a:prstGeom prst="rect">
                      <a:avLst/>
                    </a:prstGeom>
                    <a:noFill/>
                    <a:ln>
                      <a:noFill/>
                    </a:ln>
                  </pic:spPr>
                </pic:pic>
              </a:graphicData>
            </a:graphic>
          </wp:inline>
        </w:drawing>
      </w:r>
    </w:p>
    <w:p w:rsidR="002D364D" w:rsidRDefault="00DD16D4">
      <w:hyperlink r:id="rId21" w:history="1">
        <w:r w:rsidR="002D364D" w:rsidRPr="008E5A19">
          <w:rPr>
            <w:rStyle w:val="Hyperlink"/>
          </w:rPr>
          <w:t>https://scratch.mit.edu/projects/26559896/</w:t>
        </w:r>
      </w:hyperlink>
      <w:r w:rsidR="002D364D">
        <w:t xml:space="preserve"> </w:t>
      </w:r>
    </w:p>
    <w:p w:rsidR="002D364D" w:rsidRDefault="002D364D"/>
    <w:p w:rsidR="002D364D" w:rsidRDefault="002D364D">
      <w:r>
        <w:rPr>
          <w:noProof/>
        </w:rPr>
        <w:drawing>
          <wp:inline distT="0" distB="0" distL="0" distR="0">
            <wp:extent cx="6173877" cy="312983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78588" cy="3132224"/>
                    </a:xfrm>
                    <a:prstGeom prst="rect">
                      <a:avLst/>
                    </a:prstGeom>
                    <a:noFill/>
                    <a:ln>
                      <a:noFill/>
                    </a:ln>
                  </pic:spPr>
                </pic:pic>
              </a:graphicData>
            </a:graphic>
          </wp:inline>
        </w:drawing>
      </w:r>
    </w:p>
    <w:p w:rsidR="002D364D" w:rsidRDefault="002D364D">
      <w:r>
        <w:t xml:space="preserve">This has a connection to math at </w:t>
      </w:r>
      <w:proofErr w:type="spellStart"/>
      <w:r>
        <w:t>nrich</w:t>
      </w:r>
      <w:proofErr w:type="spellEnd"/>
      <w:r>
        <w:t xml:space="preserve"> </w:t>
      </w:r>
      <w:proofErr w:type="gramStart"/>
      <w:r>
        <w:t>site</w:t>
      </w:r>
      <w:r w:rsidR="004A5D50">
        <w:t xml:space="preserve">  </w:t>
      </w:r>
      <w:proofErr w:type="gramEnd"/>
      <w:r w:rsidR="00DD16D4">
        <w:fldChar w:fldCharType="begin"/>
      </w:r>
      <w:r w:rsidR="00DD16D4">
        <w:instrText xml:space="preserve"> HYPERLINK "https://nrich.maths.org/5776" </w:instrText>
      </w:r>
      <w:r w:rsidR="00DD16D4">
        <w:fldChar w:fldCharType="separate"/>
      </w:r>
      <w:r w:rsidRPr="008E5A19">
        <w:rPr>
          <w:rStyle w:val="Hyperlink"/>
        </w:rPr>
        <w:t>https://nrich.maths.org/5776</w:t>
      </w:r>
      <w:r w:rsidR="00DD16D4">
        <w:rPr>
          <w:rStyle w:val="Hyperlink"/>
        </w:rPr>
        <w:fldChar w:fldCharType="end"/>
      </w:r>
    </w:p>
    <w:p w:rsidR="002D364D" w:rsidRPr="004A5D50" w:rsidRDefault="002D364D" w:rsidP="004A5D50">
      <w:pPr>
        <w:pStyle w:val="Heading1"/>
        <w:spacing w:before="0" w:beforeAutospacing="0" w:after="0" w:afterAutospacing="0"/>
        <w:rPr>
          <w:color w:val="000000"/>
          <w:sz w:val="24"/>
          <w:szCs w:val="24"/>
        </w:rPr>
      </w:pPr>
      <w:r w:rsidRPr="004A5D50">
        <w:rPr>
          <w:color w:val="000000"/>
          <w:sz w:val="24"/>
          <w:szCs w:val="24"/>
        </w:rPr>
        <w:t>Twisting and Turning</w:t>
      </w:r>
    </w:p>
    <w:p w:rsidR="002D364D" w:rsidRDefault="002D364D" w:rsidP="004A5D50">
      <w:pPr>
        <w:pStyle w:val="Heading5"/>
        <w:spacing w:before="0" w:line="240" w:lineRule="auto"/>
        <w:rPr>
          <w:rFonts w:ascii="Verdana" w:hAnsi="Verdana"/>
          <w:color w:val="000000"/>
        </w:rPr>
      </w:pPr>
      <w:r>
        <w:rPr>
          <w:rStyle w:val="contdifftext"/>
          <w:rFonts w:ascii="Verdana" w:hAnsi="Verdana"/>
          <w:color w:val="000000"/>
        </w:rPr>
        <w:t>Stage: 3 </w:t>
      </w:r>
      <w:r>
        <w:rPr>
          <w:rFonts w:ascii="Verdana" w:hAnsi="Verdana"/>
          <w:noProof/>
          <w:color w:val="000000"/>
        </w:rPr>
        <mc:AlternateContent>
          <mc:Choice Requires="wps">
            <w:drawing>
              <wp:inline distT="0" distB="0" distL="0" distR="0">
                <wp:extent cx="111125" cy="111125"/>
                <wp:effectExtent l="0" t="0" r="0" b="0"/>
                <wp:docPr id="11" name="Rectangle 11" descr="Challenge Level: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112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DA9A99" id="Rectangle 11" o:spid="_x0000_s1026" alt="Challenge Level:1" style="width:8.75pt;height: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" filled="f" stroked="f">
                <o:lock v:ext="edit" aspectratio="t"/>
                <w10:anchorlock/>
              </v:rect>
            </w:pict>
          </mc:Fallback>
        </mc:AlternateContent>
      </w:r>
      <w:r>
        <w:rPr>
          <w:rFonts w:ascii="Verdana" w:hAnsi="Verdana"/>
          <w:color w:val="000000"/>
        </w:rPr>
        <w:br/>
      </w:r>
      <w:proofErr w:type="gramStart"/>
      <w:r>
        <w:rPr>
          <w:rFonts w:ascii="Verdana" w:hAnsi="Verdana"/>
          <w:color w:val="000000"/>
        </w:rPr>
        <w:t>The</w:t>
      </w:r>
      <w:proofErr w:type="gramEnd"/>
      <w:r>
        <w:rPr>
          <w:rFonts w:ascii="Verdana" w:hAnsi="Verdana"/>
          <w:color w:val="000000"/>
        </w:rPr>
        <w:t xml:space="preserve"> mathematician John Conway developed an interesting trick you can do with two skipping ropes and a number which we've reproduced in the video below. He only allows two operations: twisting and turning. </w:t>
      </w:r>
      <w:r>
        <w:rPr>
          <w:rFonts w:ascii="Verdana" w:hAnsi="Verdana"/>
          <w:color w:val="000000"/>
        </w:rPr>
        <w:br/>
        <w:t>Twisting has the effect of adding 1: </w:t>
      </w:r>
      <w:r w:rsidR="004A5D50">
        <w:rPr>
          <w:rFonts w:ascii="Verdana" w:hAnsi="Verdana"/>
          <w:color w:val="000000"/>
        </w:rPr>
        <w:t xml:space="preserve">  </w:t>
      </w:r>
      <w:r>
        <w:rPr>
          <w:rFonts w:ascii="Verdana" w:hAnsi="Verdana"/>
          <w:noProof/>
          <w:color w:val="000000"/>
        </w:rPr>
        <w:drawing>
          <wp:inline distT="0" distB="0" distL="0" distR="0">
            <wp:extent cx="650113" cy="280136"/>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2762" cy="285586"/>
                    </a:xfrm>
                    <a:prstGeom prst="rect">
                      <a:avLst/>
                    </a:prstGeom>
                    <a:noFill/>
                    <a:ln>
                      <a:noFill/>
                    </a:ln>
                  </pic:spPr>
                </pic:pic>
              </a:graphicData>
            </a:graphic>
          </wp:inline>
        </w:drawing>
      </w:r>
      <w:r>
        <w:rPr>
          <w:rFonts w:ascii="Verdana" w:hAnsi="Verdana"/>
          <w:color w:val="000000"/>
        </w:rPr>
        <w:br/>
        <w:t>Turning transforms any number into the negative of its reciprocal</w:t>
      </w:r>
      <w:r w:rsidR="004A5D50">
        <w:rPr>
          <w:rFonts w:ascii="Verdana" w:hAnsi="Verdana"/>
          <w:color w:val="000000"/>
        </w:rPr>
        <w:t xml:space="preserve"> </w:t>
      </w:r>
      <w:r>
        <w:rPr>
          <w:rFonts w:ascii="Verdana" w:hAnsi="Verdana"/>
          <w:noProof/>
          <w:color w:val="000000"/>
        </w:rPr>
        <w:drawing>
          <wp:inline distT="0" distB="0" distL="0" distR="0">
            <wp:extent cx="691515" cy="433892"/>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94149" cy="435545"/>
                    </a:xfrm>
                    <a:prstGeom prst="rect">
                      <a:avLst/>
                    </a:prstGeom>
                    <a:noFill/>
                    <a:ln>
                      <a:noFill/>
                    </a:ln>
                  </pic:spPr>
                </pic:pic>
              </a:graphicData>
            </a:graphic>
          </wp:inline>
        </w:drawing>
      </w:r>
      <w:r>
        <w:rPr>
          <w:rFonts w:ascii="Verdana" w:hAnsi="Verdana"/>
          <w:color w:val="000000"/>
        </w:rPr>
        <w:br/>
        <w:t>Take a look at this video: </w:t>
      </w:r>
    </w:p>
    <w:p w:rsidR="002D364D" w:rsidRDefault="002D364D" w:rsidP="004A5D50">
      <w:pPr>
        <w:spacing w:after="0" w:line="240" w:lineRule="auto"/>
        <w:rPr>
          <w:rFonts w:ascii="Verdana" w:hAnsi="Verdana"/>
          <w:color w:val="000000"/>
        </w:rPr>
      </w:pPr>
      <w:r>
        <w:rPr>
          <w:rStyle w:val="Strong"/>
          <w:rFonts w:ascii="Verdana" w:hAnsi="Verdana"/>
          <w:color w:val="000000"/>
        </w:rPr>
        <w:t>If you can see this message Flash may not be working in your browser</w:t>
      </w:r>
      <w:r>
        <w:rPr>
          <w:rFonts w:ascii="Verdana" w:hAnsi="Verdana"/>
          <w:color w:val="000000"/>
        </w:rPr>
        <w:br/>
      </w:r>
      <w:r>
        <w:rPr>
          <w:rStyle w:val="Strong"/>
          <w:rFonts w:ascii="Verdana" w:hAnsi="Verdana"/>
          <w:color w:val="000000"/>
        </w:rPr>
        <w:t>Please see </w:t>
      </w:r>
      <w:hyperlink r:id="rId25" w:anchor="flash" w:history="1">
        <w:r>
          <w:rPr>
            <w:rStyle w:val="Hyperlink"/>
            <w:rFonts w:ascii="Verdana" w:hAnsi="Verdana"/>
            <w:b/>
            <w:bCs/>
            <w:color w:val="106470"/>
          </w:rPr>
          <w:t>http://nrich.maths.org/techhelp/#flash</w:t>
        </w:r>
      </w:hyperlink>
      <w:r>
        <w:rPr>
          <w:rStyle w:val="Strong"/>
          <w:rFonts w:ascii="Verdana" w:hAnsi="Verdana"/>
          <w:color w:val="000000"/>
        </w:rPr>
        <w:t> to enable it.</w:t>
      </w:r>
    </w:p>
    <w:p w:rsidR="002D364D" w:rsidRDefault="002D364D" w:rsidP="004A5D50">
      <w:pPr>
        <w:spacing w:after="0" w:line="240" w:lineRule="auto"/>
        <w:rPr>
          <w:rFonts w:ascii="Verdana" w:hAnsi="Verdana"/>
          <w:color w:val="000000"/>
        </w:rPr>
      </w:pPr>
      <w:r>
        <w:rPr>
          <w:rFonts w:ascii="Verdana" w:hAnsi="Verdana"/>
          <w:color w:val="000000"/>
        </w:rPr>
        <w:br/>
        <w:t>This is how the ropes got tangled: </w:t>
      </w:r>
      <w:r>
        <w:rPr>
          <w:rFonts w:ascii="Verdana" w:hAnsi="Verdana"/>
          <w:color w:val="000000"/>
        </w:rPr>
        <w:br/>
        <w:t>Twist, twist, </w:t>
      </w:r>
      <w:r>
        <w:rPr>
          <w:rFonts w:ascii="Verdana" w:hAnsi="Verdana"/>
          <w:b/>
          <w:bCs/>
          <w:color w:val="000000"/>
        </w:rPr>
        <w:t>turn,</w:t>
      </w:r>
      <w:r>
        <w:rPr>
          <w:rFonts w:ascii="Verdana" w:hAnsi="Verdana"/>
          <w:color w:val="000000"/>
        </w:rPr>
        <w:t> twist, twist, twist, </w:t>
      </w:r>
      <w:r>
        <w:rPr>
          <w:rFonts w:ascii="Verdana" w:hAnsi="Verdana"/>
          <w:b/>
          <w:bCs/>
          <w:color w:val="000000"/>
        </w:rPr>
        <w:t>turn,</w:t>
      </w:r>
      <w:r>
        <w:rPr>
          <w:rFonts w:ascii="Verdana" w:hAnsi="Verdana"/>
          <w:color w:val="000000"/>
        </w:rPr>
        <w:t> twist, twist, twist, </w:t>
      </w:r>
      <w:r>
        <w:rPr>
          <w:rFonts w:ascii="Verdana" w:hAnsi="Verdana"/>
          <w:b/>
          <w:bCs/>
          <w:color w:val="000000"/>
        </w:rPr>
        <w:t>turn.</w:t>
      </w:r>
      <w:r w:rsidR="004A5D50">
        <w:rPr>
          <w:rFonts w:ascii="Verdana" w:hAnsi="Verdana"/>
          <w:color w:val="000000"/>
        </w:rPr>
        <w:t> </w:t>
      </w:r>
      <w:r>
        <w:rPr>
          <w:rFonts w:ascii="Verdana" w:hAnsi="Verdana"/>
          <w:color w:val="000000"/>
        </w:rPr>
        <w:br/>
        <w:t>This is the se</w:t>
      </w:r>
      <w:r w:rsidR="004A5D50">
        <w:rPr>
          <w:rFonts w:ascii="Verdana" w:hAnsi="Verdana"/>
          <w:color w:val="000000"/>
        </w:rPr>
        <w:t>quence of numbers it produced: </w:t>
      </w:r>
      <w:r>
        <w:rPr>
          <w:rFonts w:ascii="Verdana" w:hAnsi="Verdana"/>
          <w:color w:val="000000"/>
        </w:rPr>
        <w:br/>
        <w:t xml:space="preserve">0, 1, 2, -1/2, 1/2, 3/2, 5/2, </w:t>
      </w:r>
      <w:r w:rsidR="004A5D50">
        <w:rPr>
          <w:rFonts w:ascii="Verdana" w:hAnsi="Verdana"/>
          <w:color w:val="000000"/>
        </w:rPr>
        <w:t>-2/5, 3/5, 8/5, 13/5, -5/13... </w:t>
      </w:r>
      <w:r>
        <w:rPr>
          <w:rFonts w:ascii="Verdana" w:hAnsi="Verdana"/>
          <w:color w:val="000000"/>
        </w:rPr>
        <w:br/>
      </w:r>
      <w:proofErr w:type="gramStart"/>
      <w:r>
        <w:rPr>
          <w:rFonts w:ascii="Verdana" w:hAnsi="Verdana"/>
          <w:color w:val="000000"/>
        </w:rPr>
        <w:t>and</w:t>
      </w:r>
      <w:proofErr w:type="gramEnd"/>
      <w:r>
        <w:rPr>
          <w:rFonts w:ascii="Verdana" w:hAnsi="Verdana"/>
          <w:color w:val="000000"/>
        </w:rPr>
        <w:t xml:space="preserve"> this</w:t>
      </w:r>
      <w:r w:rsidR="004A5D50">
        <w:rPr>
          <w:rFonts w:ascii="Verdana" w:hAnsi="Verdana"/>
          <w:color w:val="000000"/>
        </w:rPr>
        <w:t xml:space="preserve"> is how they got disentangled: </w:t>
      </w:r>
      <w:r>
        <w:rPr>
          <w:rFonts w:ascii="Verdana" w:hAnsi="Verdana"/>
          <w:color w:val="000000"/>
        </w:rPr>
        <w:br/>
        <w:t>Twist, </w:t>
      </w:r>
      <w:r>
        <w:rPr>
          <w:rFonts w:ascii="Verdana" w:hAnsi="Verdana"/>
          <w:b/>
          <w:bCs/>
          <w:color w:val="000000"/>
        </w:rPr>
        <w:t>turn.</w:t>
      </w:r>
      <w:r>
        <w:rPr>
          <w:rFonts w:ascii="Verdana" w:hAnsi="Verdana"/>
          <w:color w:val="000000"/>
        </w:rPr>
        <w:t> </w:t>
      </w:r>
      <w:proofErr w:type="gramStart"/>
      <w:r>
        <w:rPr>
          <w:rFonts w:ascii="Verdana" w:hAnsi="Verdana"/>
          <w:color w:val="000000"/>
        </w:rPr>
        <w:t>twist</w:t>
      </w:r>
      <w:proofErr w:type="gramEnd"/>
      <w:r>
        <w:rPr>
          <w:rFonts w:ascii="Verdana" w:hAnsi="Verdana"/>
          <w:color w:val="000000"/>
        </w:rPr>
        <w:t>, twist, </w:t>
      </w:r>
      <w:r>
        <w:rPr>
          <w:rFonts w:ascii="Verdana" w:hAnsi="Verdana"/>
          <w:b/>
          <w:bCs/>
          <w:color w:val="000000"/>
        </w:rPr>
        <w:t>turn.</w:t>
      </w:r>
      <w:r>
        <w:rPr>
          <w:rFonts w:ascii="Verdana" w:hAnsi="Verdana"/>
          <w:color w:val="000000"/>
        </w:rPr>
        <w:t> twist, twist, twist, </w:t>
      </w:r>
      <w:r>
        <w:rPr>
          <w:rFonts w:ascii="Verdana" w:hAnsi="Verdana"/>
          <w:b/>
          <w:bCs/>
          <w:color w:val="000000"/>
        </w:rPr>
        <w:t>turn,</w:t>
      </w:r>
      <w:r w:rsidR="004A5D50">
        <w:rPr>
          <w:rFonts w:ascii="Verdana" w:hAnsi="Verdana"/>
          <w:color w:val="000000"/>
        </w:rPr>
        <w:t> twist, twist, twist, </w:t>
      </w:r>
      <w:r w:rsidR="004A5D50">
        <w:rPr>
          <w:rFonts w:ascii="Verdana" w:hAnsi="Verdana"/>
          <w:color w:val="000000"/>
        </w:rPr>
        <w:br/>
        <w:t>generating these numbers: </w:t>
      </w:r>
      <w:r>
        <w:rPr>
          <w:rFonts w:ascii="Verdana" w:hAnsi="Verdana"/>
          <w:color w:val="000000"/>
        </w:rPr>
        <w:br/>
        <w:t>...8/13, -13/8, -5/8, 3/8, -8/3, -</w:t>
      </w:r>
      <w:r w:rsidR="004A5D50">
        <w:rPr>
          <w:rFonts w:ascii="Verdana" w:hAnsi="Verdana"/>
          <w:color w:val="000000"/>
        </w:rPr>
        <w:t>5/3, -2/3, 1/3, -3, -2, -1, 0. </w:t>
      </w:r>
      <w:r>
        <w:rPr>
          <w:rFonts w:ascii="Verdana" w:hAnsi="Verdana"/>
          <w:color w:val="000000"/>
        </w:rPr>
        <w:br/>
        <w:t>Starting at zero (with both ropes parallel), what would you end with after the followi</w:t>
      </w:r>
      <w:r w:rsidR="004A5D50">
        <w:rPr>
          <w:rFonts w:ascii="Verdana" w:hAnsi="Verdana"/>
          <w:color w:val="000000"/>
        </w:rPr>
        <w:t>ng sequence of moves:</w:t>
      </w:r>
      <w:r>
        <w:rPr>
          <w:rFonts w:ascii="Verdana" w:hAnsi="Verdana"/>
          <w:color w:val="000000"/>
        </w:rPr>
        <w:br/>
        <w:t>Twist, twist, twist, </w:t>
      </w:r>
      <w:r>
        <w:rPr>
          <w:rFonts w:ascii="Verdana" w:hAnsi="Verdana"/>
          <w:b/>
          <w:bCs/>
          <w:color w:val="000000"/>
        </w:rPr>
        <w:t>turn,</w:t>
      </w:r>
      <w:r>
        <w:rPr>
          <w:rFonts w:ascii="Verdana" w:hAnsi="Verdana"/>
          <w:color w:val="000000"/>
        </w:rPr>
        <w:t> twist, twist, twist, </w:t>
      </w:r>
      <w:r>
        <w:rPr>
          <w:rFonts w:ascii="Verdana" w:hAnsi="Verdana"/>
          <w:b/>
          <w:bCs/>
          <w:color w:val="000000"/>
        </w:rPr>
        <w:t>turn,</w:t>
      </w:r>
      <w:r>
        <w:rPr>
          <w:rFonts w:ascii="Verdana" w:hAnsi="Verdana"/>
          <w:color w:val="000000"/>
        </w:rPr>
        <w:t> twist, twist, twist, </w:t>
      </w:r>
      <w:r>
        <w:rPr>
          <w:rFonts w:ascii="Verdana" w:hAnsi="Verdana"/>
          <w:b/>
          <w:bCs/>
          <w:color w:val="000000"/>
        </w:rPr>
        <w:t>turn.</w:t>
      </w:r>
      <w:r w:rsidR="004A5D50">
        <w:rPr>
          <w:rFonts w:ascii="Verdana" w:hAnsi="Verdana"/>
          <w:color w:val="000000"/>
        </w:rPr>
        <w:t> </w:t>
      </w:r>
      <w:r>
        <w:rPr>
          <w:rFonts w:ascii="Verdana" w:hAnsi="Verdana"/>
          <w:color w:val="000000"/>
        </w:rPr>
        <w:br/>
        <w:t>What sequence of mo</w:t>
      </w:r>
      <w:r w:rsidR="004A5D50">
        <w:rPr>
          <w:rFonts w:ascii="Verdana" w:hAnsi="Verdana"/>
          <w:color w:val="000000"/>
        </w:rPr>
        <w:t>ves will take you back to zero?</w:t>
      </w:r>
      <w:r>
        <w:rPr>
          <w:rFonts w:ascii="Verdana" w:hAnsi="Verdana"/>
          <w:color w:val="000000"/>
        </w:rPr>
        <w:br/>
        <w:t>You may want to take a look at </w:t>
      </w:r>
      <w:hyperlink r:id="rId26" w:history="1">
        <w:r>
          <w:rPr>
            <w:rStyle w:val="Hyperlink"/>
            <w:rFonts w:ascii="Verdana" w:hAnsi="Verdana"/>
            <w:color w:val="106470"/>
          </w:rPr>
          <w:t>More Twisting and Turning</w:t>
        </w:r>
      </w:hyperlink>
      <w:r>
        <w:rPr>
          <w:rFonts w:ascii="Verdana" w:hAnsi="Verdana"/>
          <w:color w:val="000000"/>
        </w:rPr>
        <w:t> after this.</w:t>
      </w:r>
    </w:p>
    <w:p w:rsidR="00FA13BA" w:rsidRDefault="00FA13BA" w:rsidP="004A5D50">
      <w:pPr>
        <w:spacing w:after="0" w:line="240" w:lineRule="auto"/>
        <w:rPr>
          <w:rFonts w:ascii="Verdana" w:hAnsi="Verdana"/>
          <w:color w:val="000000"/>
        </w:rPr>
      </w:pPr>
      <w:r>
        <w:rPr>
          <w:rFonts w:ascii="Verdana" w:hAnsi="Verdana"/>
          <w:color w:val="000000"/>
        </w:rPr>
        <w:br w:type="page"/>
      </w:r>
    </w:p>
    <w:p w:rsidR="00FA13BA" w:rsidRDefault="00FA13BA" w:rsidP="002D364D">
      <w:pPr>
        <w:spacing w:after="0" w:line="240" w:lineRule="auto"/>
        <w:rPr>
          <w:rFonts w:ascii="Verdana" w:hAnsi="Verdana"/>
          <w:color w:val="000000"/>
        </w:rPr>
      </w:pPr>
      <w:r>
        <w:rPr>
          <w:rFonts w:ascii="Verdana" w:hAnsi="Verdana"/>
          <w:color w:val="000000"/>
        </w:rPr>
        <w:lastRenderedPageBreak/>
        <w:t>Fraction Studios</w:t>
      </w:r>
      <w:r w:rsidR="004A5D50">
        <w:rPr>
          <w:rFonts w:ascii="Verdana" w:hAnsi="Verdana"/>
          <w:color w:val="000000"/>
        </w:rPr>
        <w:t xml:space="preserve">    </w:t>
      </w:r>
      <w:bookmarkStart w:id="0" w:name="_GoBack"/>
      <w:bookmarkEnd w:id="0"/>
      <w:r w:rsidR="00DD16D4">
        <w:fldChar w:fldCharType="begin"/>
      </w:r>
      <w:r w:rsidR="00DD16D4">
        <w:instrText xml:space="preserve"> HYPERLINK "https://scratch.mit.edu/studios/1887996/" </w:instrText>
      </w:r>
      <w:r w:rsidR="00DD16D4">
        <w:fldChar w:fldCharType="separate"/>
      </w:r>
      <w:r w:rsidRPr="008E5A19">
        <w:rPr>
          <w:rStyle w:val="Hyperlink"/>
          <w:rFonts w:ascii="Verdana" w:hAnsi="Verdana"/>
        </w:rPr>
        <w:t>https://scratch.mit.edu/studios/1887996/</w:t>
      </w:r>
      <w:r w:rsidR="00DD16D4">
        <w:rPr>
          <w:rStyle w:val="Hyperlink"/>
          <w:rFonts w:ascii="Verdana" w:hAnsi="Verdana"/>
        </w:rPr>
        <w:fldChar w:fldCharType="end"/>
      </w:r>
    </w:p>
    <w:p w:rsidR="00FA13BA" w:rsidRDefault="00FA13BA" w:rsidP="002D364D">
      <w:pPr>
        <w:spacing w:after="0" w:line="240" w:lineRule="auto"/>
        <w:rPr>
          <w:rFonts w:ascii="Verdana" w:hAnsi="Verdana"/>
          <w:color w:val="000000"/>
        </w:rPr>
      </w:pPr>
      <w:r>
        <w:rPr>
          <w:rFonts w:ascii="Verdana" w:hAnsi="Verdana"/>
          <w:noProof/>
          <w:color w:val="000000"/>
        </w:rPr>
        <w:drawing>
          <wp:inline distT="0" distB="0" distL="0" distR="0">
            <wp:extent cx="6854190" cy="3959860"/>
            <wp:effectExtent l="0" t="0" r="381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854190" cy="3959860"/>
                    </a:xfrm>
                    <a:prstGeom prst="rect">
                      <a:avLst/>
                    </a:prstGeom>
                    <a:noFill/>
                    <a:ln>
                      <a:noFill/>
                    </a:ln>
                  </pic:spPr>
                </pic:pic>
              </a:graphicData>
            </a:graphic>
          </wp:inline>
        </w:drawing>
      </w:r>
    </w:p>
    <w:p w:rsidR="002D364D" w:rsidRDefault="002D364D"/>
    <w:p w:rsidR="00FA13BA" w:rsidRDefault="00FA13BA">
      <w:r>
        <w:br w:type="page"/>
      </w:r>
    </w:p>
    <w:p w:rsidR="00FC02E1" w:rsidRDefault="00DD16D4">
      <w:hyperlink r:id="rId28" w:history="1">
        <w:r w:rsidR="00FA13BA" w:rsidRPr="008E5A19">
          <w:rPr>
            <w:rStyle w:val="Hyperlink"/>
          </w:rPr>
          <w:t>https://wiki.scratch.mit.edu/wiki/Fractions</w:t>
        </w:r>
      </w:hyperlink>
    </w:p>
    <w:p w:rsidR="00FC02E1" w:rsidRDefault="00FC02E1" w:rsidP="00FC02E1">
      <w:pPr>
        <w:pStyle w:val="Heading1"/>
        <w:pBdr>
          <w:top w:val="single" w:sz="6" w:space="5" w:color="FFFFFF"/>
        </w:pBdr>
        <w:spacing w:before="0" w:beforeAutospacing="0" w:after="0" w:afterAutospacing="0"/>
        <w:rPr>
          <w:rFonts w:ascii="Helvetica" w:hAnsi="Helvetica" w:cs="Helvetica"/>
          <w:color w:val="000000"/>
          <w:sz w:val="33"/>
          <w:szCs w:val="33"/>
        </w:rPr>
      </w:pPr>
      <w:r>
        <w:rPr>
          <w:rFonts w:ascii="Helvetica" w:hAnsi="Helvetica" w:cs="Helvetica"/>
          <w:color w:val="000000"/>
          <w:sz w:val="33"/>
          <w:szCs w:val="33"/>
        </w:rPr>
        <w:t>Fractions</w:t>
      </w:r>
    </w:p>
    <w:p w:rsidR="00FC02E1" w:rsidRDefault="00FC02E1" w:rsidP="00FC02E1">
      <w:pPr>
        <w:pStyle w:val="NormalWeb"/>
        <w:shd w:val="clear" w:color="auto" w:fill="FFFFFF"/>
        <w:rPr>
          <w:rFonts w:ascii="Helvetica" w:hAnsi="Helvetica" w:cs="Helvetica"/>
          <w:color w:val="000000"/>
          <w:sz w:val="20"/>
          <w:szCs w:val="20"/>
          <w:lang w:val="en"/>
        </w:rPr>
      </w:pPr>
      <w:r>
        <w:rPr>
          <w:rFonts w:ascii="Helvetica" w:hAnsi="Helvetica" w:cs="Helvetica"/>
          <w:b/>
          <w:bCs/>
          <w:color w:val="000000"/>
          <w:sz w:val="20"/>
          <w:szCs w:val="20"/>
          <w:lang w:val="en"/>
        </w:rPr>
        <w:t>Fractions</w:t>
      </w:r>
      <w:r>
        <w:rPr>
          <w:rFonts w:ascii="Helvetica" w:hAnsi="Helvetica" w:cs="Helvetica"/>
          <w:color w:val="000000"/>
          <w:sz w:val="20"/>
          <w:szCs w:val="20"/>
          <w:lang w:val="en"/>
        </w:rPr>
        <w:t> are rational numbers that are expressed as a single unit composed of a ratio of two or more values. Wikipedia defines a fraction as "any part of a unit". Decimal numbers are fractions written in a different format. For example, 0.5 is a fraction, as it represents the ratio "5/10" or "1/2". -1.4 and 5.67 are also fractions because they are decimal numbers. One-half of an apple is also a fraction of an apple. These numbers can also be called </w:t>
      </w:r>
      <w:r>
        <w:rPr>
          <w:rFonts w:ascii="Helvetica" w:hAnsi="Helvetica" w:cs="Helvetica"/>
          <w:b/>
          <w:bCs/>
          <w:color w:val="000000"/>
          <w:sz w:val="20"/>
          <w:szCs w:val="20"/>
          <w:lang w:val="en"/>
        </w:rPr>
        <w:t>decimal numbers</w:t>
      </w:r>
      <w:r>
        <w:rPr>
          <w:rFonts w:ascii="Helvetica" w:hAnsi="Helvetica" w:cs="Helvetica"/>
          <w:color w:val="000000"/>
          <w:sz w:val="20"/>
          <w:szCs w:val="20"/>
          <w:lang w:val="en"/>
        </w:rPr>
        <w:t> or </w:t>
      </w:r>
      <w:r>
        <w:rPr>
          <w:rFonts w:ascii="Helvetica" w:hAnsi="Helvetica" w:cs="Helvetica"/>
          <w:b/>
          <w:bCs/>
          <w:color w:val="000000"/>
          <w:sz w:val="20"/>
          <w:szCs w:val="20"/>
          <w:lang w:val="en"/>
        </w:rPr>
        <w:t>floating point numbers</w:t>
      </w:r>
      <w:r>
        <w:rPr>
          <w:rFonts w:ascii="Helvetica" w:hAnsi="Helvetica" w:cs="Helvetica"/>
          <w:color w:val="000000"/>
          <w:sz w:val="20"/>
          <w:szCs w:val="20"/>
          <w:lang w:val="en"/>
        </w:rPr>
        <w:t>.</w:t>
      </w:r>
    </w:p>
    <w:p w:rsidR="00FC02E1" w:rsidRDefault="00FC02E1" w:rsidP="00FC02E1">
      <w:pPr>
        <w:pStyle w:val="NormalWeb"/>
        <w:shd w:val="clear" w:color="auto" w:fill="FFFFFF"/>
        <w:rPr>
          <w:rFonts w:ascii="Helvetica" w:hAnsi="Helvetica" w:cs="Helvetica"/>
          <w:color w:val="000000"/>
          <w:sz w:val="20"/>
          <w:szCs w:val="20"/>
          <w:lang w:val="en"/>
        </w:rPr>
      </w:pPr>
      <w:r>
        <w:rPr>
          <w:rFonts w:ascii="Helvetica" w:hAnsi="Helvetica" w:cs="Helvetica"/>
          <w:color w:val="000000"/>
          <w:sz w:val="20"/>
          <w:szCs w:val="20"/>
          <w:lang w:val="en"/>
        </w:rPr>
        <w:t>An integer may even be written as a fraction. For example, the integer 2 may be written as "2/1" or "6/3". The numerator of a fraction is the value on the top; the denominator is the value on the bottom. Fractions may even contain other fractions inside of them. These are known as "complex fractions". The base operation relating to fractions is division; the numerator divided by the denominator can convert a fraction into a decimal format, which may be less exact.</w:t>
      </w:r>
    </w:p>
    <w:p w:rsidR="00FC02E1" w:rsidRDefault="00FC02E1" w:rsidP="00FC02E1">
      <w:pPr>
        <w:pStyle w:val="Heading2"/>
        <w:pBdr>
          <w:bottom w:val="single" w:sz="6" w:space="0" w:color="000000"/>
        </w:pBdr>
        <w:shd w:val="clear" w:color="auto" w:fill="FFFFFF"/>
        <w:rPr>
          <w:rFonts w:ascii="Helvetica" w:hAnsi="Helvetica" w:cs="Helvetica"/>
          <w:color w:val="000000"/>
          <w:sz w:val="25"/>
          <w:szCs w:val="25"/>
          <w:lang w:val="en"/>
        </w:rPr>
      </w:pPr>
      <w:r>
        <w:rPr>
          <w:rFonts w:ascii="Helvetica" w:hAnsi="Helvetica" w:cs="Helvetica"/>
          <w:color w:val="000000"/>
          <w:sz w:val="25"/>
          <w:szCs w:val="25"/>
          <w:lang w:val="en"/>
        </w:rPr>
        <w:t>Contents</w:t>
      </w:r>
    </w:p>
    <w:p w:rsidR="00FC02E1" w:rsidRDefault="00DD16D4" w:rsidP="00FC02E1">
      <w:pPr>
        <w:numPr>
          <w:ilvl w:val="0"/>
          <w:numId w:val="1"/>
        </w:numPr>
        <w:shd w:val="clear" w:color="auto" w:fill="FFFFFF"/>
        <w:spacing w:before="100" w:beforeAutospacing="1" w:after="100" w:afterAutospacing="1" w:line="270" w:lineRule="atLeast"/>
        <w:ind w:left="0"/>
        <w:rPr>
          <w:rFonts w:ascii="Helvetica" w:hAnsi="Helvetica" w:cs="Helvetica"/>
          <w:color w:val="000000"/>
          <w:sz w:val="20"/>
          <w:szCs w:val="20"/>
          <w:lang w:val="en"/>
        </w:rPr>
      </w:pPr>
      <w:hyperlink r:id="rId29" w:anchor="Glitches_with_Fractions" w:history="1">
        <w:r w:rsidR="00FC02E1">
          <w:rPr>
            <w:rStyle w:val="tocnumber"/>
            <w:rFonts w:ascii="Helvetica" w:hAnsi="Helvetica" w:cs="Helvetica"/>
            <w:color w:val="1AA0DB"/>
            <w:sz w:val="20"/>
            <w:szCs w:val="20"/>
            <w:lang w:val="en"/>
          </w:rPr>
          <w:t>1</w:t>
        </w:r>
        <w:r w:rsidR="00FC02E1">
          <w:rPr>
            <w:rStyle w:val="Hyperlink"/>
            <w:rFonts w:ascii="Helvetica" w:hAnsi="Helvetica" w:cs="Helvetica"/>
            <w:color w:val="1AA0DB"/>
            <w:sz w:val="20"/>
            <w:szCs w:val="20"/>
            <w:lang w:val="en"/>
          </w:rPr>
          <w:t> </w:t>
        </w:r>
        <w:r w:rsidR="00FC02E1">
          <w:rPr>
            <w:rStyle w:val="toctext"/>
            <w:rFonts w:ascii="Helvetica" w:hAnsi="Helvetica" w:cs="Helvetica"/>
            <w:color w:val="1AA0DB"/>
            <w:sz w:val="20"/>
            <w:szCs w:val="20"/>
            <w:lang w:val="en"/>
          </w:rPr>
          <w:t>Glitches with Fractions</w:t>
        </w:r>
      </w:hyperlink>
    </w:p>
    <w:p w:rsidR="00FC02E1" w:rsidRDefault="00DD16D4" w:rsidP="00FC02E1">
      <w:pPr>
        <w:numPr>
          <w:ilvl w:val="1"/>
          <w:numId w:val="1"/>
        </w:numPr>
        <w:shd w:val="clear" w:color="auto" w:fill="FFFFFF"/>
        <w:spacing w:before="100" w:beforeAutospacing="1" w:after="100" w:afterAutospacing="1" w:line="270" w:lineRule="atLeast"/>
        <w:ind w:left="480"/>
        <w:rPr>
          <w:rFonts w:ascii="Helvetica" w:hAnsi="Helvetica" w:cs="Helvetica"/>
          <w:color w:val="000000"/>
          <w:sz w:val="20"/>
          <w:szCs w:val="20"/>
          <w:lang w:val="en"/>
        </w:rPr>
      </w:pPr>
      <w:hyperlink r:id="rId30" w:anchor="Displaying_Fractions_on_Screen" w:history="1">
        <w:r w:rsidR="00FC02E1">
          <w:rPr>
            <w:rStyle w:val="tocnumber"/>
            <w:rFonts w:ascii="Helvetica" w:hAnsi="Helvetica" w:cs="Helvetica"/>
            <w:color w:val="1AA0DB"/>
            <w:sz w:val="20"/>
            <w:szCs w:val="20"/>
            <w:lang w:val="en"/>
          </w:rPr>
          <w:t>1.1</w:t>
        </w:r>
        <w:r w:rsidR="00FC02E1">
          <w:rPr>
            <w:rStyle w:val="Hyperlink"/>
            <w:rFonts w:ascii="Helvetica" w:hAnsi="Helvetica" w:cs="Helvetica"/>
            <w:color w:val="1AA0DB"/>
            <w:sz w:val="20"/>
            <w:szCs w:val="20"/>
            <w:lang w:val="en"/>
          </w:rPr>
          <w:t> </w:t>
        </w:r>
        <w:r w:rsidR="00FC02E1">
          <w:rPr>
            <w:rStyle w:val="toctext"/>
            <w:rFonts w:ascii="Helvetica" w:hAnsi="Helvetica" w:cs="Helvetica"/>
            <w:color w:val="1AA0DB"/>
            <w:sz w:val="20"/>
            <w:szCs w:val="20"/>
            <w:lang w:val="en"/>
          </w:rPr>
          <w:t>Displaying Fractions on Screen</w:t>
        </w:r>
      </w:hyperlink>
    </w:p>
    <w:p w:rsidR="00FC02E1" w:rsidRDefault="00DD16D4" w:rsidP="00FC02E1">
      <w:pPr>
        <w:numPr>
          <w:ilvl w:val="1"/>
          <w:numId w:val="1"/>
        </w:numPr>
        <w:shd w:val="clear" w:color="auto" w:fill="FFFFFF"/>
        <w:spacing w:before="100" w:beforeAutospacing="1" w:after="100" w:afterAutospacing="1" w:line="270" w:lineRule="atLeast"/>
        <w:ind w:left="480"/>
        <w:rPr>
          <w:rFonts w:ascii="Helvetica" w:hAnsi="Helvetica" w:cs="Helvetica"/>
          <w:color w:val="000000"/>
          <w:sz w:val="20"/>
          <w:szCs w:val="20"/>
          <w:lang w:val="en"/>
        </w:rPr>
      </w:pPr>
      <w:hyperlink r:id="rId31" w:anchor="Floating_Point_Calculations" w:history="1">
        <w:r w:rsidR="00FC02E1">
          <w:rPr>
            <w:rStyle w:val="tocnumber"/>
            <w:rFonts w:ascii="Helvetica" w:hAnsi="Helvetica" w:cs="Helvetica"/>
            <w:color w:val="1AA0DB"/>
            <w:sz w:val="20"/>
            <w:szCs w:val="20"/>
            <w:lang w:val="en"/>
          </w:rPr>
          <w:t>1.2</w:t>
        </w:r>
        <w:r w:rsidR="00FC02E1">
          <w:rPr>
            <w:rStyle w:val="Hyperlink"/>
            <w:rFonts w:ascii="Helvetica" w:hAnsi="Helvetica" w:cs="Helvetica"/>
            <w:color w:val="1AA0DB"/>
            <w:sz w:val="20"/>
            <w:szCs w:val="20"/>
            <w:lang w:val="en"/>
          </w:rPr>
          <w:t> </w:t>
        </w:r>
        <w:r w:rsidR="00FC02E1">
          <w:rPr>
            <w:rStyle w:val="toctext"/>
            <w:rFonts w:ascii="Helvetica" w:hAnsi="Helvetica" w:cs="Helvetica"/>
            <w:color w:val="1AA0DB"/>
            <w:sz w:val="20"/>
            <w:szCs w:val="20"/>
            <w:lang w:val="en"/>
          </w:rPr>
          <w:t>Floating Point Calculations</w:t>
        </w:r>
      </w:hyperlink>
    </w:p>
    <w:p w:rsidR="00FC02E1" w:rsidRDefault="00DD16D4" w:rsidP="00FC02E1">
      <w:pPr>
        <w:numPr>
          <w:ilvl w:val="0"/>
          <w:numId w:val="1"/>
        </w:numPr>
        <w:shd w:val="clear" w:color="auto" w:fill="FFFFFF"/>
        <w:spacing w:before="100" w:beforeAutospacing="1" w:after="100" w:afterAutospacing="1" w:line="270" w:lineRule="atLeast"/>
        <w:ind w:left="0"/>
        <w:rPr>
          <w:rFonts w:ascii="Helvetica" w:hAnsi="Helvetica" w:cs="Helvetica"/>
          <w:color w:val="000000"/>
          <w:sz w:val="20"/>
          <w:szCs w:val="20"/>
          <w:lang w:val="en"/>
        </w:rPr>
      </w:pPr>
      <w:hyperlink r:id="rId32" w:anchor="Scratch.27s_functions_returning_floating_point_numbers" w:history="1">
        <w:r w:rsidR="00FC02E1">
          <w:rPr>
            <w:rStyle w:val="tocnumber"/>
            <w:rFonts w:ascii="Helvetica" w:hAnsi="Helvetica" w:cs="Helvetica"/>
            <w:color w:val="1AA0DB"/>
            <w:sz w:val="20"/>
            <w:szCs w:val="20"/>
            <w:lang w:val="en"/>
          </w:rPr>
          <w:t>2</w:t>
        </w:r>
        <w:r w:rsidR="00FC02E1">
          <w:rPr>
            <w:rStyle w:val="Hyperlink"/>
            <w:rFonts w:ascii="Helvetica" w:hAnsi="Helvetica" w:cs="Helvetica"/>
            <w:color w:val="1AA0DB"/>
            <w:sz w:val="20"/>
            <w:szCs w:val="20"/>
            <w:lang w:val="en"/>
          </w:rPr>
          <w:t> </w:t>
        </w:r>
        <w:r w:rsidR="00FC02E1">
          <w:rPr>
            <w:rStyle w:val="toctext"/>
            <w:rFonts w:ascii="Helvetica" w:hAnsi="Helvetica" w:cs="Helvetica"/>
            <w:color w:val="1AA0DB"/>
            <w:sz w:val="20"/>
            <w:szCs w:val="20"/>
            <w:lang w:val="en"/>
          </w:rPr>
          <w:t>Scratch's functions returning floating point numbers</w:t>
        </w:r>
      </w:hyperlink>
    </w:p>
    <w:p w:rsidR="00FC02E1" w:rsidRDefault="00DD16D4" w:rsidP="00FC02E1">
      <w:pPr>
        <w:numPr>
          <w:ilvl w:val="0"/>
          <w:numId w:val="1"/>
        </w:numPr>
        <w:shd w:val="clear" w:color="auto" w:fill="FFFFFF"/>
        <w:spacing w:before="100" w:beforeAutospacing="1" w:after="100" w:afterAutospacing="1" w:line="270" w:lineRule="atLeast"/>
        <w:ind w:left="0"/>
        <w:rPr>
          <w:rFonts w:ascii="Helvetica" w:hAnsi="Helvetica" w:cs="Helvetica"/>
          <w:color w:val="000000"/>
          <w:sz w:val="20"/>
          <w:szCs w:val="20"/>
          <w:lang w:val="en"/>
        </w:rPr>
      </w:pPr>
      <w:hyperlink r:id="rId33" w:anchor="References" w:history="1">
        <w:r w:rsidR="00FC02E1">
          <w:rPr>
            <w:rStyle w:val="tocnumber"/>
            <w:rFonts w:ascii="Helvetica" w:hAnsi="Helvetica" w:cs="Helvetica"/>
            <w:color w:val="1AA0DB"/>
            <w:sz w:val="20"/>
            <w:szCs w:val="20"/>
            <w:lang w:val="en"/>
          </w:rPr>
          <w:t>3</w:t>
        </w:r>
        <w:r w:rsidR="00FC02E1">
          <w:rPr>
            <w:rStyle w:val="Hyperlink"/>
            <w:rFonts w:ascii="Helvetica" w:hAnsi="Helvetica" w:cs="Helvetica"/>
            <w:color w:val="1AA0DB"/>
            <w:sz w:val="20"/>
            <w:szCs w:val="20"/>
            <w:lang w:val="en"/>
          </w:rPr>
          <w:t> </w:t>
        </w:r>
        <w:r w:rsidR="00FC02E1">
          <w:rPr>
            <w:rStyle w:val="toctext"/>
            <w:rFonts w:ascii="Helvetica" w:hAnsi="Helvetica" w:cs="Helvetica"/>
            <w:color w:val="1AA0DB"/>
            <w:sz w:val="20"/>
            <w:szCs w:val="20"/>
            <w:lang w:val="en"/>
          </w:rPr>
          <w:t>References</w:t>
        </w:r>
      </w:hyperlink>
    </w:p>
    <w:p w:rsidR="00FC02E1" w:rsidRDefault="00FC02E1" w:rsidP="00FC02E1">
      <w:pPr>
        <w:pStyle w:val="Heading2"/>
        <w:pBdr>
          <w:bottom w:val="single" w:sz="6" w:space="0" w:color="000000"/>
        </w:pBdr>
        <w:shd w:val="clear" w:color="auto" w:fill="FFFFFF"/>
        <w:rPr>
          <w:rFonts w:ascii="Helvetica" w:hAnsi="Helvetica" w:cs="Helvetica"/>
          <w:color w:val="000000"/>
          <w:lang w:val="en"/>
        </w:rPr>
      </w:pPr>
      <w:r>
        <w:rPr>
          <w:rStyle w:val="mw-headline"/>
          <w:rFonts w:ascii="Helvetica" w:hAnsi="Helvetica" w:cs="Helvetica"/>
          <w:color w:val="000000"/>
          <w:lang w:val="en"/>
        </w:rPr>
        <w:t>Glitches with Fractions</w:t>
      </w:r>
    </w:p>
    <w:p w:rsidR="00FC02E1" w:rsidRDefault="00FC02E1" w:rsidP="00FC02E1">
      <w:pPr>
        <w:pStyle w:val="Heading3"/>
        <w:shd w:val="clear" w:color="auto" w:fill="FFFFFF"/>
        <w:rPr>
          <w:rFonts w:ascii="Helvetica" w:hAnsi="Helvetica" w:cs="Helvetica"/>
          <w:color w:val="000000"/>
          <w:lang w:val="en"/>
        </w:rPr>
      </w:pPr>
      <w:r>
        <w:rPr>
          <w:rStyle w:val="mw-headline"/>
          <w:rFonts w:ascii="Helvetica" w:hAnsi="Helvetica" w:cs="Helvetica"/>
          <w:color w:val="000000"/>
          <w:lang w:val="en"/>
        </w:rPr>
        <w:t>Displaying Fractions on Screen</w:t>
      </w:r>
    </w:p>
    <w:p w:rsidR="00FC02E1" w:rsidRDefault="00FC02E1" w:rsidP="00FC02E1">
      <w:pPr>
        <w:pStyle w:val="NormalWeb"/>
        <w:shd w:val="clear" w:color="auto" w:fill="FFFFFF"/>
        <w:rPr>
          <w:rFonts w:ascii="Helvetica" w:hAnsi="Helvetica" w:cs="Helvetica"/>
          <w:color w:val="000000"/>
          <w:sz w:val="20"/>
          <w:szCs w:val="20"/>
          <w:lang w:val="en"/>
        </w:rPr>
      </w:pPr>
      <w:r>
        <w:rPr>
          <w:rFonts w:ascii="Helvetica" w:hAnsi="Helvetica" w:cs="Helvetica"/>
          <w:color w:val="000000"/>
          <w:sz w:val="20"/>
          <w:szCs w:val="20"/>
          <w:lang w:val="en"/>
        </w:rPr>
        <w:t>In Scratch, using a variable or an operation that can return a floating point number, attempting to go to that point can cause problems since a fraction of a pixel cannot exist on screen. Scratch normally handles this itself, but with certain decimal numbers, pen does not show up. This can be a problem for many projects, but is easily fixable. Instead of:</w:t>
      </w:r>
    </w:p>
    <w:p w:rsidR="00FC02E1" w:rsidRDefault="00FC02E1" w:rsidP="00FC02E1">
      <w:pPr>
        <w:pStyle w:val="Heading3"/>
        <w:shd w:val="clear" w:color="auto" w:fill="FFFFFF"/>
        <w:rPr>
          <w:rFonts w:ascii="Helvetica" w:hAnsi="Helvetica" w:cs="Helvetica"/>
          <w:color w:val="000000"/>
          <w:lang w:val="en"/>
        </w:rPr>
      </w:pPr>
      <w:r>
        <w:rPr>
          <w:rFonts w:ascii="Courier New" w:hAnsi="Courier New" w:cs="Courier New"/>
          <w:b w:val="0"/>
          <w:bCs w:val="0"/>
          <w:noProof/>
          <w:color w:val="000000"/>
          <w:sz w:val="20"/>
          <w:szCs w:val="20"/>
        </w:rPr>
        <w:drawing>
          <wp:inline distT="0" distB="0" distL="0" distR="0">
            <wp:extent cx="3267710" cy="1327785"/>
            <wp:effectExtent l="0" t="0" r="889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267710" cy="1327785"/>
                    </a:xfrm>
                    <a:prstGeom prst="rect">
                      <a:avLst/>
                    </a:prstGeom>
                    <a:noFill/>
                    <a:ln>
                      <a:noFill/>
                    </a:ln>
                  </pic:spPr>
                </pic:pic>
              </a:graphicData>
            </a:graphic>
          </wp:inline>
        </w:drawing>
      </w:r>
      <w:r>
        <w:rPr>
          <w:rStyle w:val="mw-headline"/>
          <w:rFonts w:ascii="Helvetica" w:hAnsi="Helvetica" w:cs="Helvetica"/>
          <w:color w:val="000000"/>
          <w:lang w:val="en"/>
        </w:rPr>
        <w:t>Floating Point Calculations</w:t>
      </w:r>
    </w:p>
    <w:p w:rsidR="00FC02E1" w:rsidRDefault="00FC02E1" w:rsidP="00FC02E1">
      <w:pPr>
        <w:pStyle w:val="NormalWeb"/>
        <w:shd w:val="clear" w:color="auto" w:fill="FFFFFF"/>
        <w:rPr>
          <w:rFonts w:ascii="Helvetica" w:hAnsi="Helvetica" w:cs="Helvetica"/>
          <w:color w:val="000000"/>
          <w:sz w:val="20"/>
          <w:szCs w:val="20"/>
          <w:lang w:val="en"/>
        </w:rPr>
      </w:pPr>
      <w:r>
        <w:rPr>
          <w:rFonts w:ascii="Helvetica" w:hAnsi="Helvetica" w:cs="Helvetica"/>
          <w:color w:val="000000"/>
          <w:sz w:val="20"/>
          <w:szCs w:val="20"/>
          <w:lang w:val="en"/>
        </w:rPr>
        <w:t xml:space="preserve">There is also a big glitch with math problems using floating point numbers in general. For example, entering </w:t>
      </w:r>
      <w:proofErr w:type="gramStart"/>
      <w:r>
        <w:rPr>
          <w:rFonts w:ascii="Helvetica" w:hAnsi="Helvetica" w:cs="Helvetica"/>
          <w:color w:val="000000"/>
          <w:sz w:val="20"/>
          <w:szCs w:val="20"/>
          <w:lang w:val="en"/>
        </w:rPr>
        <w:t>ceiling(</w:t>
      </w:r>
      <w:proofErr w:type="gramEnd"/>
      <w:r>
        <w:rPr>
          <w:rFonts w:ascii="Helvetica" w:hAnsi="Helvetica" w:cs="Helvetica"/>
          <w:color w:val="000000"/>
          <w:sz w:val="20"/>
          <w:szCs w:val="20"/>
          <w:lang w:val="en"/>
        </w:rPr>
        <w:t>5.0) will return 6.</w:t>
      </w:r>
      <w:hyperlink r:id="rId35" w:anchor="cite_note-1" w:history="1">
        <w:r>
          <w:rPr>
            <w:rStyle w:val="Hyperlink"/>
            <w:rFonts w:ascii="Helvetica" w:hAnsi="Helvetica" w:cs="Helvetica"/>
            <w:color w:val="1AA0DB"/>
            <w:sz w:val="20"/>
            <w:szCs w:val="20"/>
            <w:vertAlign w:val="superscript"/>
            <w:lang w:val="en"/>
          </w:rPr>
          <w:t>[1]</w:t>
        </w:r>
      </w:hyperlink>
      <w:r>
        <w:rPr>
          <w:rFonts w:ascii="Helvetica" w:hAnsi="Helvetica" w:cs="Helvetica"/>
          <w:color w:val="000000"/>
          <w:sz w:val="20"/>
          <w:szCs w:val="20"/>
          <w:lang w:val="en"/>
        </w:rPr>
        <w:t> Other errors will happen when changing a variable by -0.1. If you want to do this until the variable equals 0, the loop will never stop. This is because computers use </w:t>
      </w:r>
      <w:hyperlink r:id="rId36" w:history="1">
        <w:r>
          <w:rPr>
            <w:rStyle w:val="Hyperlink"/>
            <w:rFonts w:ascii="Helvetica" w:hAnsi="Helvetica" w:cs="Helvetica"/>
            <w:color w:val="1AA0DB"/>
            <w:sz w:val="20"/>
            <w:szCs w:val="20"/>
            <w:lang w:val="en"/>
          </w:rPr>
          <w:t>binary</w:t>
        </w:r>
      </w:hyperlink>
      <w:r>
        <w:rPr>
          <w:rFonts w:ascii="Helvetica" w:hAnsi="Helvetica" w:cs="Helvetica"/>
          <w:color w:val="000000"/>
          <w:sz w:val="20"/>
          <w:szCs w:val="20"/>
          <w:lang w:val="en"/>
        </w:rPr>
        <w:t xml:space="preserve"> (1s and 0s). And, 0.1 </w:t>
      </w:r>
      <w:proofErr w:type="spellStart"/>
      <w:r>
        <w:rPr>
          <w:rFonts w:ascii="Helvetica" w:hAnsi="Helvetica" w:cs="Helvetica"/>
          <w:color w:val="000000"/>
          <w:sz w:val="20"/>
          <w:szCs w:val="20"/>
          <w:lang w:val="en"/>
        </w:rPr>
        <w:t>can not</w:t>
      </w:r>
      <w:proofErr w:type="spellEnd"/>
      <w:r>
        <w:rPr>
          <w:rFonts w:ascii="Helvetica" w:hAnsi="Helvetica" w:cs="Helvetica"/>
          <w:color w:val="000000"/>
          <w:sz w:val="20"/>
          <w:szCs w:val="20"/>
          <w:lang w:val="en"/>
        </w:rPr>
        <w:t xml:space="preserve"> be represented exactly in binary because it is infinite in binary.</w:t>
      </w:r>
    </w:p>
    <w:p w:rsidR="00FC02E1" w:rsidRDefault="00FC02E1" w:rsidP="00FC02E1">
      <w:pPr>
        <w:pStyle w:val="NormalWeb"/>
        <w:shd w:val="clear" w:color="auto" w:fill="FFFFFF"/>
        <w:rPr>
          <w:rFonts w:ascii="Helvetica" w:hAnsi="Helvetica" w:cs="Helvetica"/>
          <w:color w:val="000000"/>
          <w:sz w:val="20"/>
          <w:szCs w:val="20"/>
          <w:lang w:val="en"/>
        </w:rPr>
      </w:pPr>
      <w:r>
        <w:rPr>
          <w:rFonts w:ascii="Helvetica" w:hAnsi="Helvetica" w:cs="Helvetica"/>
          <w:color w:val="000000"/>
          <w:sz w:val="20"/>
          <w:szCs w:val="20"/>
          <w:lang w:val="en"/>
        </w:rPr>
        <w:t>More, less obvious glitches are when Scratch gets a floating point calculation wrong because of low accuracy with them.</w:t>
      </w:r>
    </w:p>
    <w:p w:rsidR="00FC02E1" w:rsidRDefault="00FC02E1" w:rsidP="00FC02E1">
      <w:pPr>
        <w:pStyle w:val="Heading2"/>
        <w:pBdr>
          <w:bottom w:val="single" w:sz="6" w:space="0" w:color="000000"/>
        </w:pBdr>
        <w:shd w:val="clear" w:color="auto" w:fill="FFFFFF"/>
        <w:rPr>
          <w:rFonts w:ascii="Helvetica" w:hAnsi="Helvetica" w:cs="Helvetica"/>
          <w:color w:val="000000"/>
          <w:lang w:val="en"/>
        </w:rPr>
      </w:pPr>
      <w:r>
        <w:rPr>
          <w:rStyle w:val="mw-headline"/>
          <w:rFonts w:ascii="Helvetica" w:hAnsi="Helvetica" w:cs="Helvetica"/>
          <w:color w:val="000000"/>
          <w:lang w:val="en"/>
        </w:rPr>
        <w:t>Scratch's functions returning floating point numbers</w:t>
      </w:r>
    </w:p>
    <w:p w:rsidR="00FC02E1" w:rsidRDefault="00FC02E1" w:rsidP="00FC02E1">
      <w:pPr>
        <w:pStyle w:val="NormalWeb"/>
        <w:shd w:val="clear" w:color="auto" w:fill="FFFFFF"/>
        <w:rPr>
          <w:rFonts w:ascii="Helvetica" w:hAnsi="Helvetica" w:cs="Helvetica"/>
          <w:color w:val="000000"/>
          <w:sz w:val="20"/>
          <w:szCs w:val="20"/>
          <w:lang w:val="en"/>
        </w:rPr>
      </w:pPr>
      <w:r>
        <w:rPr>
          <w:rFonts w:ascii="Helvetica" w:hAnsi="Helvetica" w:cs="Helvetica"/>
          <w:color w:val="000000"/>
          <w:sz w:val="20"/>
          <w:szCs w:val="20"/>
          <w:lang w:val="en"/>
        </w:rPr>
        <w:t>Some of Scratch's functions will return fractions. For example, the </w:t>
      </w:r>
      <w:hyperlink r:id="rId37" w:tooltip="() of ()" w:history="1">
        <w:r>
          <w:rPr>
            <w:rStyle w:val="Hyperlink"/>
            <w:rFonts w:ascii="Helvetica" w:hAnsi="Helvetica" w:cs="Helvetica"/>
            <w:color w:val="1AA0DB"/>
            <w:sz w:val="20"/>
            <w:szCs w:val="20"/>
            <w:lang w:val="en"/>
          </w:rPr>
          <w:t>() of ()</w:t>
        </w:r>
      </w:hyperlink>
      <w:r>
        <w:rPr>
          <w:rFonts w:ascii="Helvetica" w:hAnsi="Helvetica" w:cs="Helvetica"/>
          <w:color w:val="000000"/>
          <w:sz w:val="20"/>
          <w:szCs w:val="20"/>
          <w:lang w:val="en"/>
        </w:rPr>
        <w:t> blocks will almost always return a fraction.</w:t>
      </w:r>
    </w:p>
    <w:p w:rsidR="00FC02E1" w:rsidRDefault="00FC02E1"/>
    <w:sectPr w:rsidR="00FC02E1" w:rsidSect="00DC49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1D1BA2"/>
    <w:multiLevelType w:val="multilevel"/>
    <w:tmpl w:val="78A82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AEB7969"/>
    <w:multiLevelType w:val="multilevel"/>
    <w:tmpl w:val="02D603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913"/>
    <w:rsid w:val="0015255D"/>
    <w:rsid w:val="0025588E"/>
    <w:rsid w:val="002D364D"/>
    <w:rsid w:val="00477D19"/>
    <w:rsid w:val="004A5D50"/>
    <w:rsid w:val="00912B4F"/>
    <w:rsid w:val="00A01E91"/>
    <w:rsid w:val="00AB51BE"/>
    <w:rsid w:val="00C65FAB"/>
    <w:rsid w:val="00CD02CC"/>
    <w:rsid w:val="00DC4913"/>
    <w:rsid w:val="00DD16D4"/>
    <w:rsid w:val="00FA13BA"/>
    <w:rsid w:val="00FC0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9C5185-021D-41E1-A76C-80F4C9E2C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C02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C02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C02E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unhideWhenUsed/>
    <w:qFormat/>
    <w:rsid w:val="002D364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4913"/>
    <w:rPr>
      <w:color w:val="0563C1" w:themeColor="hyperlink"/>
      <w:u w:val="single"/>
    </w:rPr>
  </w:style>
  <w:style w:type="character" w:customStyle="1" w:styleId="Heading1Char">
    <w:name w:val="Heading 1 Char"/>
    <w:basedOn w:val="DefaultParagraphFont"/>
    <w:link w:val="Heading1"/>
    <w:uiPriority w:val="9"/>
    <w:rsid w:val="00FC02E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C02E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C02E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C02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
    <w:name w:val="toctoggle"/>
    <w:basedOn w:val="DefaultParagraphFont"/>
    <w:rsid w:val="00FC02E1"/>
  </w:style>
  <w:style w:type="character" w:customStyle="1" w:styleId="tocnumber">
    <w:name w:val="tocnumber"/>
    <w:basedOn w:val="DefaultParagraphFont"/>
    <w:rsid w:val="00FC02E1"/>
  </w:style>
  <w:style w:type="character" w:customStyle="1" w:styleId="toctext">
    <w:name w:val="toctext"/>
    <w:basedOn w:val="DefaultParagraphFont"/>
    <w:rsid w:val="00FC02E1"/>
  </w:style>
  <w:style w:type="character" w:customStyle="1" w:styleId="mw-headline">
    <w:name w:val="mw-headline"/>
    <w:basedOn w:val="DefaultParagraphFont"/>
    <w:rsid w:val="00FC02E1"/>
  </w:style>
  <w:style w:type="paragraph" w:styleId="HTMLPreformatted">
    <w:name w:val="HTML Preformatted"/>
    <w:basedOn w:val="Normal"/>
    <w:link w:val="HTMLPreformattedChar"/>
    <w:uiPriority w:val="99"/>
    <w:semiHidden/>
    <w:unhideWhenUsed/>
    <w:rsid w:val="00FC0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C02E1"/>
    <w:rPr>
      <w:rFonts w:ascii="Courier New" w:eastAsia="Times New Roman" w:hAnsi="Courier New" w:cs="Courier New"/>
      <w:sz w:val="20"/>
      <w:szCs w:val="20"/>
    </w:rPr>
  </w:style>
  <w:style w:type="character" w:customStyle="1" w:styleId="mw-cite-backlink">
    <w:name w:val="mw-cite-backlink"/>
    <w:basedOn w:val="DefaultParagraphFont"/>
    <w:rsid w:val="00FC02E1"/>
  </w:style>
  <w:style w:type="character" w:customStyle="1" w:styleId="reference-text">
    <w:name w:val="reference-text"/>
    <w:basedOn w:val="DefaultParagraphFont"/>
    <w:rsid w:val="00FC02E1"/>
  </w:style>
  <w:style w:type="character" w:customStyle="1" w:styleId="Heading5Char">
    <w:name w:val="Heading 5 Char"/>
    <w:basedOn w:val="DefaultParagraphFont"/>
    <w:link w:val="Heading5"/>
    <w:uiPriority w:val="9"/>
    <w:rsid w:val="002D364D"/>
    <w:rPr>
      <w:rFonts w:asciiTheme="majorHAnsi" w:eastAsiaTheme="majorEastAsia" w:hAnsiTheme="majorHAnsi" w:cstheme="majorBidi"/>
      <w:color w:val="2E74B5" w:themeColor="accent1" w:themeShade="BF"/>
    </w:rPr>
  </w:style>
  <w:style w:type="character" w:customStyle="1" w:styleId="contdifftext">
    <w:name w:val="contdifftext"/>
    <w:basedOn w:val="DefaultParagraphFont"/>
    <w:rsid w:val="002D364D"/>
  </w:style>
  <w:style w:type="character" w:styleId="Strong">
    <w:name w:val="Strong"/>
    <w:basedOn w:val="DefaultParagraphFont"/>
    <w:uiPriority w:val="22"/>
    <w:qFormat/>
    <w:rsid w:val="002D36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754773">
      <w:bodyDiv w:val="1"/>
      <w:marLeft w:val="0"/>
      <w:marRight w:val="0"/>
      <w:marTop w:val="0"/>
      <w:marBottom w:val="0"/>
      <w:divBdr>
        <w:top w:val="none" w:sz="0" w:space="0" w:color="auto"/>
        <w:left w:val="none" w:sz="0" w:space="0" w:color="auto"/>
        <w:bottom w:val="none" w:sz="0" w:space="0" w:color="auto"/>
        <w:right w:val="none" w:sz="0" w:space="0" w:color="auto"/>
      </w:divBdr>
      <w:divsChild>
        <w:div w:id="331228177">
          <w:marLeft w:val="0"/>
          <w:marRight w:val="0"/>
          <w:marTop w:val="0"/>
          <w:marBottom w:val="0"/>
          <w:divBdr>
            <w:top w:val="single" w:sz="6" w:space="4" w:color="E0E0E0"/>
            <w:left w:val="none" w:sz="0" w:space="0" w:color="auto"/>
            <w:bottom w:val="none" w:sz="0" w:space="0" w:color="auto"/>
            <w:right w:val="none" w:sz="0" w:space="0" w:color="auto"/>
          </w:divBdr>
          <w:divsChild>
            <w:div w:id="779564380">
              <w:marLeft w:val="0"/>
              <w:marRight w:val="0"/>
              <w:marTop w:val="0"/>
              <w:marBottom w:val="0"/>
              <w:divBdr>
                <w:top w:val="none" w:sz="0" w:space="0" w:color="auto"/>
                <w:left w:val="none" w:sz="0" w:space="0" w:color="auto"/>
                <w:bottom w:val="none" w:sz="0" w:space="0" w:color="auto"/>
                <w:right w:val="none" w:sz="0" w:space="0" w:color="auto"/>
              </w:divBdr>
              <w:divsChild>
                <w:div w:id="1896894385">
                  <w:marLeft w:val="0"/>
                  <w:marRight w:val="0"/>
                  <w:marTop w:val="300"/>
                  <w:marBottom w:val="0"/>
                  <w:divBdr>
                    <w:top w:val="single" w:sz="6" w:space="8" w:color="AAAAAA"/>
                    <w:left w:val="single" w:sz="6" w:space="8" w:color="AAAAAA"/>
                    <w:bottom w:val="single" w:sz="6" w:space="8" w:color="AAAAAA"/>
                    <w:right w:val="single" w:sz="6" w:space="8" w:color="AAAAAA"/>
                  </w:divBdr>
                  <w:divsChild>
                    <w:div w:id="1416126520">
                      <w:marLeft w:val="0"/>
                      <w:marRight w:val="0"/>
                      <w:marTop w:val="0"/>
                      <w:marBottom w:val="0"/>
                      <w:divBdr>
                        <w:top w:val="none" w:sz="0" w:space="0" w:color="auto"/>
                        <w:left w:val="none" w:sz="0" w:space="0" w:color="auto"/>
                        <w:bottom w:val="none" w:sz="0" w:space="0" w:color="auto"/>
                        <w:right w:val="none" w:sz="0" w:space="0" w:color="auto"/>
                      </w:divBdr>
                    </w:div>
                  </w:divsChild>
                </w:div>
                <w:div w:id="1190411961">
                  <w:marLeft w:val="0"/>
                  <w:marRight w:val="0"/>
                  <w:marTop w:val="0"/>
                  <w:marBottom w:val="0"/>
                  <w:divBdr>
                    <w:top w:val="none" w:sz="0" w:space="0" w:color="auto"/>
                    <w:left w:val="none" w:sz="0" w:space="0" w:color="auto"/>
                    <w:bottom w:val="none" w:sz="0" w:space="0" w:color="auto"/>
                    <w:right w:val="none" w:sz="0" w:space="0" w:color="auto"/>
                  </w:divBdr>
                </w:div>
                <w:div w:id="126375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143409">
      <w:bodyDiv w:val="1"/>
      <w:marLeft w:val="0"/>
      <w:marRight w:val="0"/>
      <w:marTop w:val="0"/>
      <w:marBottom w:val="0"/>
      <w:divBdr>
        <w:top w:val="none" w:sz="0" w:space="0" w:color="auto"/>
        <w:left w:val="none" w:sz="0" w:space="0" w:color="auto"/>
        <w:bottom w:val="none" w:sz="0" w:space="0" w:color="auto"/>
        <w:right w:val="none" w:sz="0" w:space="0" w:color="auto"/>
      </w:divBdr>
      <w:divsChild>
        <w:div w:id="86585323">
          <w:marLeft w:val="0"/>
          <w:marRight w:val="0"/>
          <w:marTop w:val="0"/>
          <w:marBottom w:val="0"/>
          <w:divBdr>
            <w:top w:val="none" w:sz="0" w:space="0" w:color="auto"/>
            <w:left w:val="none" w:sz="0" w:space="0" w:color="auto"/>
            <w:bottom w:val="none" w:sz="0" w:space="0" w:color="auto"/>
            <w:right w:val="none" w:sz="0" w:space="0" w:color="auto"/>
          </w:divBdr>
        </w:div>
        <w:div w:id="1541472725">
          <w:marLeft w:val="0"/>
          <w:marRight w:val="0"/>
          <w:marTop w:val="0"/>
          <w:marBottom w:val="0"/>
          <w:divBdr>
            <w:top w:val="none" w:sz="0" w:space="0" w:color="auto"/>
            <w:left w:val="none" w:sz="0" w:space="0" w:color="auto"/>
            <w:bottom w:val="none" w:sz="0" w:space="0" w:color="auto"/>
            <w:right w:val="none" w:sz="0" w:space="0" w:color="auto"/>
          </w:divBdr>
          <w:divsChild>
            <w:div w:id="165506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8.png"/><Relationship Id="rId26" Type="http://schemas.openxmlformats.org/officeDocument/2006/relationships/hyperlink" Target="http://nrich.maths.org/public/viewer.php?obj_id=5777&amp;part="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scratch.mit.edu/projects/26559896/" TargetMode="External"/><Relationship Id="rId34"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https://scratch.mit.edu/projects/11755180/" TargetMode="External"/><Relationship Id="rId25" Type="http://schemas.openxmlformats.org/officeDocument/2006/relationships/hyperlink" Target="http://nrich.maths.org/techhelp/?ref=/content/id/5776/mediaplayer.swf" TargetMode="External"/><Relationship Id="rId33" Type="http://schemas.openxmlformats.org/officeDocument/2006/relationships/hyperlink" Target="https://wiki.scratch.mit.edu/wiki/Fractions"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9.png"/><Relationship Id="rId29" Type="http://schemas.openxmlformats.org/officeDocument/2006/relationships/hyperlink" Target="https://wiki.scratch.mit.edu/wiki/Fractions" TargetMode="External"/><Relationship Id="rId1" Type="http://schemas.openxmlformats.org/officeDocument/2006/relationships/numbering" Target="numbering.xml"/><Relationship Id="rId6" Type="http://schemas.openxmlformats.org/officeDocument/2006/relationships/hyperlink" Target="https://scratch.mit.edu/projects/99002071/" TargetMode="External"/><Relationship Id="rId11" Type="http://schemas.openxmlformats.org/officeDocument/2006/relationships/hyperlink" Target="https://scratch.mit.edu/projects/19619339/" TargetMode="External"/><Relationship Id="rId24" Type="http://schemas.openxmlformats.org/officeDocument/2006/relationships/image" Target="media/image12.png"/><Relationship Id="rId32" Type="http://schemas.openxmlformats.org/officeDocument/2006/relationships/hyperlink" Target="https://wiki.scratch.mit.edu/wiki/Fractions" TargetMode="External"/><Relationship Id="rId37" Type="http://schemas.openxmlformats.org/officeDocument/2006/relationships/hyperlink" Target="https://wiki.scratch.mit.edu/wiki/()_of_()" TargetMode="External"/><Relationship Id="rId5" Type="http://schemas.openxmlformats.org/officeDocument/2006/relationships/hyperlink" Target="https://scratch.mit.edu/projects/17407089/" TargetMode="External"/><Relationship Id="rId15" Type="http://schemas.openxmlformats.org/officeDocument/2006/relationships/image" Target="media/image6.png"/><Relationship Id="rId23" Type="http://schemas.openxmlformats.org/officeDocument/2006/relationships/image" Target="media/image11.png"/><Relationship Id="rId28" Type="http://schemas.openxmlformats.org/officeDocument/2006/relationships/hyperlink" Target="https://wiki.scratch.mit.edu/wiki/Fractions" TargetMode="External"/><Relationship Id="rId36" Type="http://schemas.openxmlformats.org/officeDocument/2006/relationships/hyperlink" Target="https://en.wikipedia.org/wiki/Binary_number" TargetMode="External"/><Relationship Id="rId10" Type="http://schemas.openxmlformats.org/officeDocument/2006/relationships/image" Target="media/image3.png"/><Relationship Id="rId19" Type="http://schemas.openxmlformats.org/officeDocument/2006/relationships/hyperlink" Target="https://scratch.mit.edu/projects/129325016/" TargetMode="External"/><Relationship Id="rId31" Type="http://schemas.openxmlformats.org/officeDocument/2006/relationships/hyperlink" Target="https://wiki.scratch.mit.edu/wiki/Fractions" TargetMode="External"/><Relationship Id="rId4" Type="http://schemas.openxmlformats.org/officeDocument/2006/relationships/webSettings" Target="webSettings.xml"/><Relationship Id="rId9" Type="http://schemas.openxmlformats.org/officeDocument/2006/relationships/hyperlink" Target="https://scratch.mit.edu/projects/1880790/" TargetMode="External"/><Relationship Id="rId14" Type="http://schemas.openxmlformats.org/officeDocument/2006/relationships/hyperlink" Target="https://scratch.mit.edu/projects/1866823/" TargetMode="External"/><Relationship Id="rId22" Type="http://schemas.openxmlformats.org/officeDocument/2006/relationships/image" Target="media/image10.png"/><Relationship Id="rId27" Type="http://schemas.openxmlformats.org/officeDocument/2006/relationships/image" Target="media/image13.png"/><Relationship Id="rId30" Type="http://schemas.openxmlformats.org/officeDocument/2006/relationships/hyperlink" Target="https://wiki.scratch.mit.edu/wiki/Fractions" TargetMode="External"/><Relationship Id="rId35" Type="http://schemas.openxmlformats.org/officeDocument/2006/relationships/hyperlink" Target="https://wiki.scratch.mit.edu/wiki/Fra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GECDSB</Company>
  <LinksUpToDate>false</LinksUpToDate>
  <CharactersWithSpaces>5929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Pearsall</dc:creator>
  <cp:keywords/>
  <dc:description/>
  <cp:lastModifiedBy>Administrator</cp:lastModifiedBy>
  <cp:revision>2</cp:revision>
  <dcterms:created xsi:type="dcterms:W3CDTF">2018-04-21T22:22:00Z</dcterms:created>
  <dcterms:modified xsi:type="dcterms:W3CDTF">2018-04-21T22:22:00Z</dcterms:modified>
</cp:coreProperties>
</file>